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61D" w:rsidRPr="00F54483" w:rsidRDefault="004C761D" w:rsidP="004C761D">
      <w:pPr>
        <w:spacing w:after="0" w:line="240" w:lineRule="auto"/>
        <w:outlineLvl w:val="0"/>
        <w:rPr>
          <w:rFonts w:ascii="Times New Roman" w:eastAsia="Times New Roman" w:hAnsi="Times New Roman" w:cs="Times New Roman"/>
          <w:b/>
          <w:bCs/>
          <w:caps/>
          <w:kern w:val="36"/>
          <w:sz w:val="28"/>
          <w:szCs w:val="28"/>
          <w:lang w:eastAsia="ru-RU"/>
        </w:rPr>
      </w:pPr>
      <w:r w:rsidRPr="00F54483">
        <w:rPr>
          <w:rFonts w:ascii="Times New Roman" w:eastAsia="Times New Roman" w:hAnsi="Times New Roman" w:cs="Times New Roman"/>
          <w:b/>
          <w:bCs/>
          <w:caps/>
          <w:kern w:val="36"/>
          <w:sz w:val="28"/>
          <w:szCs w:val="28"/>
          <w:lang w:eastAsia="ru-RU"/>
        </w:rPr>
        <w:t>Что должен знать велосипедист</w:t>
      </w:r>
    </w:p>
    <w:p w:rsidR="004C761D" w:rsidRPr="00F54483" w:rsidRDefault="00F54483" w:rsidP="004C761D">
      <w:pPr>
        <w:spacing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В помощь </w:t>
      </w:r>
      <w:proofErr w:type="spellStart"/>
      <w:r>
        <w:rPr>
          <w:rFonts w:ascii="Times New Roman" w:eastAsia="Times New Roman" w:hAnsi="Times New Roman" w:cs="Times New Roman"/>
          <w:i/>
          <w:iCs/>
          <w:sz w:val="28"/>
          <w:szCs w:val="28"/>
          <w:lang w:eastAsia="ru-RU"/>
        </w:rPr>
        <w:t>организаторам</w:t>
      </w:r>
      <w:proofErr w:type="gramStart"/>
      <w:r>
        <w:rPr>
          <w:rFonts w:ascii="Times New Roman" w:eastAsia="Times New Roman" w:hAnsi="Times New Roman" w:cs="Times New Roman"/>
          <w:i/>
          <w:iCs/>
          <w:sz w:val="28"/>
          <w:szCs w:val="28"/>
          <w:lang w:eastAsia="ru-RU"/>
        </w:rPr>
        <w:t>,</w:t>
      </w:r>
      <w:bookmarkStart w:id="0" w:name="_GoBack"/>
      <w:bookmarkEnd w:id="0"/>
      <w:r w:rsidR="004C761D" w:rsidRPr="00F54483">
        <w:rPr>
          <w:rFonts w:ascii="Times New Roman" w:eastAsia="Times New Roman" w:hAnsi="Times New Roman" w:cs="Times New Roman"/>
          <w:i/>
          <w:iCs/>
          <w:sz w:val="28"/>
          <w:szCs w:val="28"/>
          <w:lang w:eastAsia="ru-RU"/>
        </w:rPr>
        <w:t>ч</w:t>
      </w:r>
      <w:proofErr w:type="gramEnd"/>
      <w:r w:rsidR="004C761D" w:rsidRPr="00F54483">
        <w:rPr>
          <w:rFonts w:ascii="Times New Roman" w:eastAsia="Times New Roman" w:hAnsi="Times New Roman" w:cs="Times New Roman"/>
          <w:i/>
          <w:iCs/>
          <w:sz w:val="28"/>
          <w:szCs w:val="28"/>
          <w:lang w:eastAsia="ru-RU"/>
        </w:rPr>
        <w:t>ленам</w:t>
      </w:r>
      <w:proofErr w:type="spellEnd"/>
      <w:r w:rsidR="004C761D" w:rsidRPr="00F54483">
        <w:rPr>
          <w:rFonts w:ascii="Times New Roman" w:eastAsia="Times New Roman" w:hAnsi="Times New Roman" w:cs="Times New Roman"/>
          <w:i/>
          <w:iCs/>
          <w:sz w:val="28"/>
          <w:szCs w:val="28"/>
          <w:lang w:eastAsia="ru-RU"/>
        </w:rPr>
        <w:t xml:space="preserve"> отрядов ЮИД и всем любознательным</w:t>
      </w:r>
    </w:p>
    <w:p w:rsidR="004C761D" w:rsidRPr="00F54483" w:rsidRDefault="004C761D" w:rsidP="004C761D">
      <w:pPr>
        <w:spacing w:before="300" w:after="300" w:line="240" w:lineRule="auto"/>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 xml:space="preserve">Первым изобретателем велосипеда был немец </w:t>
      </w:r>
      <w:proofErr w:type="spellStart"/>
      <w:r w:rsidRPr="00F54483">
        <w:rPr>
          <w:rFonts w:ascii="Times New Roman" w:eastAsia="Times New Roman" w:hAnsi="Times New Roman" w:cs="Times New Roman"/>
          <w:sz w:val="28"/>
          <w:szCs w:val="28"/>
          <w:lang w:eastAsia="ru-RU"/>
        </w:rPr>
        <w:t>Дрез</w:t>
      </w:r>
      <w:proofErr w:type="spellEnd"/>
      <w:r w:rsidRPr="00F54483">
        <w:rPr>
          <w:rFonts w:ascii="Times New Roman" w:eastAsia="Times New Roman" w:hAnsi="Times New Roman" w:cs="Times New Roman"/>
          <w:sz w:val="28"/>
          <w:szCs w:val="28"/>
          <w:lang w:eastAsia="ru-RU"/>
        </w:rPr>
        <w:t xml:space="preserve"> фон </w:t>
      </w:r>
      <w:proofErr w:type="spellStart"/>
      <w:r w:rsidRPr="00F54483">
        <w:rPr>
          <w:rFonts w:ascii="Times New Roman" w:eastAsia="Times New Roman" w:hAnsi="Times New Roman" w:cs="Times New Roman"/>
          <w:sz w:val="28"/>
          <w:szCs w:val="28"/>
          <w:lang w:eastAsia="ru-RU"/>
        </w:rPr>
        <w:t>Зауэрбронн</w:t>
      </w:r>
      <w:proofErr w:type="spellEnd"/>
      <w:r w:rsidRPr="00F54483">
        <w:rPr>
          <w:rFonts w:ascii="Times New Roman" w:eastAsia="Times New Roman" w:hAnsi="Times New Roman" w:cs="Times New Roman"/>
          <w:sz w:val="28"/>
          <w:szCs w:val="28"/>
          <w:lang w:eastAsia="ru-RU"/>
        </w:rPr>
        <w:t>, который в 1818 году представил всем свою дрезину – два соединённых рамой колеса, руль и седло. Педалей тогда ещё не было, и для движения надо было отталкиваться ногами от земли.</w:t>
      </w:r>
    </w:p>
    <w:p w:rsidR="004C761D" w:rsidRPr="00F54483" w:rsidRDefault="004C761D" w:rsidP="004C761D">
      <w:pPr>
        <w:spacing w:before="300" w:after="300" w:line="240" w:lineRule="auto"/>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 xml:space="preserve">В 1861 году француз Пьер Мишо сделал велосипед с педалями. И вот в 1875 году появился первый двухколёсный велосипед. Но для более быстрой езды люди увеличили переднее колесо. Он был очень опасен, потому что переднее колесо было таким большим, что можно было свернуть себе шею, упав с велосипеда. И только в 1886 году англичанин </w:t>
      </w:r>
      <w:proofErr w:type="spellStart"/>
      <w:r w:rsidRPr="00F54483">
        <w:rPr>
          <w:rFonts w:ascii="Times New Roman" w:eastAsia="Times New Roman" w:hAnsi="Times New Roman" w:cs="Times New Roman"/>
          <w:sz w:val="28"/>
          <w:szCs w:val="28"/>
          <w:lang w:eastAsia="ru-RU"/>
        </w:rPr>
        <w:t>Старли</w:t>
      </w:r>
      <w:proofErr w:type="spellEnd"/>
      <w:r w:rsidRPr="00F54483">
        <w:rPr>
          <w:rFonts w:ascii="Times New Roman" w:eastAsia="Times New Roman" w:hAnsi="Times New Roman" w:cs="Times New Roman"/>
          <w:sz w:val="28"/>
          <w:szCs w:val="28"/>
          <w:lang w:eastAsia="ru-RU"/>
        </w:rPr>
        <w:t xml:space="preserve"> соорудил настоящий двухколёсный велосипед, у которого было два одинаковых колеса, две педали и цепь. Так появилась цепная передача в этой популярной машине. </w:t>
      </w:r>
    </w:p>
    <w:p w:rsidR="004C761D" w:rsidRPr="00F54483" w:rsidRDefault="004C761D" w:rsidP="004C761D">
      <w:pPr>
        <w:spacing w:before="300" w:after="300" w:line="240" w:lineRule="auto"/>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 xml:space="preserve">А в 1888 году свой вклад в создание </w:t>
      </w:r>
      <w:proofErr w:type="gramStart"/>
      <w:r w:rsidRPr="00F54483">
        <w:rPr>
          <w:rFonts w:ascii="Times New Roman" w:eastAsia="Times New Roman" w:hAnsi="Times New Roman" w:cs="Times New Roman"/>
          <w:sz w:val="28"/>
          <w:szCs w:val="28"/>
          <w:lang w:eastAsia="ru-RU"/>
        </w:rPr>
        <w:t>велика</w:t>
      </w:r>
      <w:proofErr w:type="gramEnd"/>
      <w:r w:rsidRPr="00F54483">
        <w:rPr>
          <w:rFonts w:ascii="Times New Roman" w:eastAsia="Times New Roman" w:hAnsi="Times New Roman" w:cs="Times New Roman"/>
          <w:sz w:val="28"/>
          <w:szCs w:val="28"/>
          <w:lang w:eastAsia="ru-RU"/>
        </w:rPr>
        <w:t xml:space="preserve"> внёс ирландец Данлоп. Он снабдил колёса надувными шинами. Так Данлоп помог своему внуку. Ирландец обратил внимание на то, как мучается его внук, катаясь на велосипеде. Вот добрый дедушка и придумал надувные шины, с которыми стало спокойно и мягко ездить по любым дорогам. Впрочем, эту историю вы конечно знаете, о ней подробно писала и «Добрая Дорога Детства».</w:t>
      </w:r>
    </w:p>
    <w:p w:rsidR="004C761D" w:rsidRPr="00F54483" w:rsidRDefault="004C761D" w:rsidP="004C761D">
      <w:pPr>
        <w:spacing w:before="300" w:after="300" w:line="240" w:lineRule="auto"/>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 xml:space="preserve">Велосипеду повезло: его постоянно усовершенствовали. Особенно это касается гоночных машин. Конструкторы уменьшают их вес и совершенствуют аэродинамику. Они обратили внимание, что в велосипедных спицах воздух вязнет и уменьшает скорость. Тогда колёса </w:t>
      </w:r>
      <w:proofErr w:type="gramStart"/>
      <w:r w:rsidRPr="00F54483">
        <w:rPr>
          <w:rFonts w:ascii="Times New Roman" w:eastAsia="Times New Roman" w:hAnsi="Times New Roman" w:cs="Times New Roman"/>
          <w:sz w:val="28"/>
          <w:szCs w:val="28"/>
          <w:lang w:eastAsia="ru-RU"/>
        </w:rPr>
        <w:t>заменили на пластиковые</w:t>
      </w:r>
      <w:proofErr w:type="gramEnd"/>
      <w:r w:rsidRPr="00F54483">
        <w:rPr>
          <w:rFonts w:ascii="Times New Roman" w:eastAsia="Times New Roman" w:hAnsi="Times New Roman" w:cs="Times New Roman"/>
          <w:sz w:val="28"/>
          <w:szCs w:val="28"/>
          <w:lang w:eastAsia="ru-RU"/>
        </w:rPr>
        <w:t xml:space="preserve"> диски. По ним воздух скользит, и велосипед едет быстрее. А ещё педали стали делать меньшего размера. Последним «писком» велосипедной моды пока остаётся велосипед, сидя на котором, спортсмен почти лежит. Так он уменьшает сопротивление воздуха.</w:t>
      </w:r>
    </w:p>
    <w:p w:rsidR="004C761D" w:rsidRPr="00F54483" w:rsidRDefault="004C761D" w:rsidP="004C761D">
      <w:pPr>
        <w:spacing w:before="300" w:after="300" w:line="240" w:lineRule="auto"/>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Вниманию педагогов: после такой вступительной части знакомьте учащихся с некоторыми терминами (их можно написать или вывесить на доске):</w:t>
      </w:r>
    </w:p>
    <w:p w:rsidR="004C761D" w:rsidRPr="00F54483" w:rsidRDefault="004C761D" w:rsidP="004C761D">
      <w:pPr>
        <w:spacing w:before="300" w:after="300" w:line="240" w:lineRule="auto"/>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Велосипед – транспортное средство, имеющее два колеса или более и приводимое в движение мускульной силой людей, находящихся на нём.</w:t>
      </w:r>
    </w:p>
    <w:p w:rsidR="004C761D" w:rsidRPr="00F54483" w:rsidRDefault="004C761D" w:rsidP="004C761D">
      <w:pPr>
        <w:spacing w:before="300" w:after="300" w:line="240" w:lineRule="auto"/>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Транспортное средство – устройство, предназначенное для перевозки по дорогам людей, грузов или оборудования, установленного на нём.</w:t>
      </w:r>
    </w:p>
    <w:p w:rsidR="004C761D" w:rsidRPr="00F54483" w:rsidRDefault="004C761D" w:rsidP="004C761D">
      <w:pPr>
        <w:spacing w:before="300" w:after="300" w:line="240" w:lineRule="auto"/>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Водитель – лицо, управляющее каким-либо транспортным средством. </w:t>
      </w:r>
    </w:p>
    <w:p w:rsidR="004C761D" w:rsidRPr="00F54483" w:rsidRDefault="004C761D" w:rsidP="004C761D">
      <w:pPr>
        <w:spacing w:before="300" w:after="300" w:line="240" w:lineRule="auto"/>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lastRenderedPageBreak/>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w:t>
      </w:r>
    </w:p>
    <w:p w:rsidR="004C761D" w:rsidRPr="00F54483" w:rsidRDefault="004C761D" w:rsidP="004C761D">
      <w:pPr>
        <w:spacing w:before="300" w:after="300" w:line="240" w:lineRule="auto"/>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Из этого вывод: раз велосипед – это транспортное средство, то велосипедист – водитель этого транспортного средства, а значит, и участник дорожного движения.</w:t>
      </w:r>
    </w:p>
    <w:p w:rsidR="004C761D" w:rsidRPr="00F54483" w:rsidRDefault="004C761D" w:rsidP="004C761D">
      <w:pPr>
        <w:spacing w:before="300" w:after="300" w:line="240" w:lineRule="auto"/>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“Участники дорожного движения обязаны знать и соблюдать относящиеся к ним требования Правил дорожного движения, сигналов светофора,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C761D" w:rsidRPr="00F54483" w:rsidRDefault="004C761D" w:rsidP="004C761D">
      <w:pPr>
        <w:spacing w:before="300" w:after="300" w:line="240" w:lineRule="auto"/>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Чтобы выяснить, какие знаки запрещают, а какие разрешают движение велосипедов, на доске вывешиваются знаки: «Автомагистраль», «Движение запрещено», «Движение на велосипедах запрещено», «Велосипедная дорожка», «Дорога для автомобилей», «Конец автомагистрали».</w:t>
      </w:r>
    </w:p>
    <w:p w:rsidR="004C761D" w:rsidRPr="00F54483" w:rsidRDefault="004C761D" w:rsidP="004C761D">
      <w:pPr>
        <w:spacing w:before="300" w:after="300" w:line="240" w:lineRule="auto"/>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Преподаватель по очереди приглашает детей к доске и даёт им кружочки зелёного и красного цвета. Дети размещают кружочки у знаков. Если знак разрешает движение велосипедов, то дети вешают зеленый, если запрещает – красный. Потом педагог объясняет ошибки.</w:t>
      </w:r>
    </w:p>
    <w:p w:rsidR="004C761D" w:rsidRPr="00F54483" w:rsidRDefault="004C761D" w:rsidP="004C761D">
      <w:pPr>
        <w:spacing w:before="300" w:after="300" w:line="240" w:lineRule="auto"/>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Движение по автомагистрали запрещено, а вот там, где автомагистраль заканчивается, велосипедистам ехать можно. Конечно, нельзя ездить на велосипеде и под знаки «Дорога для автомобилей», «Движение запрещено», «Движение на велосипедах запрещено». </w:t>
      </w:r>
    </w:p>
    <w:p w:rsidR="004C761D" w:rsidRPr="00F54483" w:rsidRDefault="004C761D" w:rsidP="004C761D">
      <w:pPr>
        <w:spacing w:before="300" w:after="300" w:line="240" w:lineRule="auto"/>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А вот как велосипедистам совершать маневры – поворачивать? Рассказываем о специальных сигналах. </w:t>
      </w:r>
    </w:p>
    <w:p w:rsidR="004C761D" w:rsidRPr="00F54483" w:rsidRDefault="004C761D" w:rsidP="004C761D">
      <w:pPr>
        <w:spacing w:before="300" w:after="300" w:line="240" w:lineRule="auto"/>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Специальные сигналы при движении на велосипеде:</w:t>
      </w:r>
    </w:p>
    <w:p w:rsidR="004C761D" w:rsidRPr="00F54483" w:rsidRDefault="004C761D" w:rsidP="004C761D">
      <w:pPr>
        <w:spacing w:before="300" w:after="300" w:line="240" w:lineRule="auto"/>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Для обозначения маневра правилами предусмотрены следующие знаки: Поворот или перестроение направо: вытянутая правая рука, либо вытянутая и согнутая в локте левая. Поворот или перестроение налево: вытянутая левая рука, либо вытянутая и согнутая в локте правая. Однако не рекомендуется пользоваться альтернативными способами (там, где согнутая рука) – водители могут и не понять. Остановка: поднятая вверх рука (любая).</w:t>
      </w:r>
    </w:p>
    <w:p w:rsidR="004C761D" w:rsidRPr="00F54483" w:rsidRDefault="004C761D" w:rsidP="004C761D">
      <w:pPr>
        <w:spacing w:before="300" w:after="300" w:line="240" w:lineRule="auto"/>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Теперь предлагаем детям сказать, что нельзя делать велосипедистам, чтобы проверить их знания. Затем подводим итог.</w:t>
      </w:r>
    </w:p>
    <w:p w:rsidR="004C761D" w:rsidRPr="00F54483" w:rsidRDefault="004C761D" w:rsidP="004C761D">
      <w:pPr>
        <w:spacing w:before="300" w:after="300" w:line="240" w:lineRule="auto"/>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Велосипедистам запрещено:</w:t>
      </w:r>
    </w:p>
    <w:p w:rsidR="004C761D" w:rsidRPr="00F54483" w:rsidRDefault="004C761D" w:rsidP="004C761D">
      <w:pPr>
        <w:numPr>
          <w:ilvl w:val="0"/>
          <w:numId w:val="2"/>
        </w:numPr>
        <w:spacing w:before="100" w:beforeAutospacing="1" w:after="100" w:afterAutospacing="1" w:line="240" w:lineRule="auto"/>
        <w:ind w:left="300" w:right="-105"/>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lastRenderedPageBreak/>
        <w:t>Ездить, не держась за руль хотя бы одной рукой.</w:t>
      </w:r>
    </w:p>
    <w:p w:rsidR="004C761D" w:rsidRPr="00F54483" w:rsidRDefault="004C761D" w:rsidP="004C761D">
      <w:pPr>
        <w:numPr>
          <w:ilvl w:val="0"/>
          <w:numId w:val="2"/>
        </w:numPr>
        <w:spacing w:before="100" w:beforeAutospacing="1" w:after="100" w:afterAutospacing="1" w:line="240" w:lineRule="auto"/>
        <w:ind w:left="300" w:right="-105"/>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Ездить по дорогам при наличии рядом велосипедной дорожки.</w:t>
      </w:r>
    </w:p>
    <w:p w:rsidR="004C761D" w:rsidRPr="00F54483" w:rsidRDefault="004C761D" w:rsidP="004C761D">
      <w:pPr>
        <w:numPr>
          <w:ilvl w:val="0"/>
          <w:numId w:val="2"/>
        </w:numPr>
        <w:spacing w:before="100" w:beforeAutospacing="1" w:after="100" w:afterAutospacing="1" w:line="240" w:lineRule="auto"/>
        <w:ind w:left="300" w:right="-105"/>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Движение по тротуарам и пешеходным дорожкам.</w:t>
      </w:r>
    </w:p>
    <w:p w:rsidR="004C761D" w:rsidRPr="00F54483" w:rsidRDefault="004C761D" w:rsidP="004C761D">
      <w:pPr>
        <w:numPr>
          <w:ilvl w:val="0"/>
          <w:numId w:val="2"/>
        </w:numPr>
        <w:spacing w:before="100" w:beforeAutospacing="1" w:after="100" w:afterAutospacing="1" w:line="240" w:lineRule="auto"/>
        <w:ind w:left="300" w:right="-105"/>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Движение велосипедов на автомагистралях. Автомагистрали обозначаются знаками “Автомагистраль” и “Дорога для автомобилей».</w:t>
      </w:r>
    </w:p>
    <w:p w:rsidR="004C761D" w:rsidRPr="00F54483" w:rsidRDefault="004C761D" w:rsidP="004C761D">
      <w:pPr>
        <w:numPr>
          <w:ilvl w:val="0"/>
          <w:numId w:val="2"/>
        </w:numPr>
        <w:spacing w:before="100" w:beforeAutospacing="1" w:after="100" w:afterAutospacing="1" w:line="240" w:lineRule="auto"/>
        <w:ind w:left="300" w:right="-105"/>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4C761D" w:rsidRPr="00F54483" w:rsidRDefault="004C761D" w:rsidP="004C761D">
      <w:pPr>
        <w:numPr>
          <w:ilvl w:val="0"/>
          <w:numId w:val="2"/>
        </w:numPr>
        <w:spacing w:before="100" w:beforeAutospacing="1" w:after="100" w:afterAutospacing="1" w:line="240" w:lineRule="auto"/>
        <w:ind w:left="300" w:right="-105"/>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Запрещается буксировка велосипедов. Т.е. никаких сцепок, тросов и прочих уловок и приспособлений.</w:t>
      </w:r>
    </w:p>
    <w:p w:rsidR="004C761D" w:rsidRPr="00F54483" w:rsidRDefault="004C761D" w:rsidP="004C761D">
      <w:pPr>
        <w:numPr>
          <w:ilvl w:val="0"/>
          <w:numId w:val="2"/>
        </w:numPr>
        <w:spacing w:before="100" w:beforeAutospacing="1" w:after="100" w:afterAutospacing="1" w:line="240" w:lineRule="auto"/>
        <w:ind w:left="300" w:right="-105"/>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Нельзя ездить на велосипеде по проезжей части до 14 лет.</w:t>
      </w:r>
    </w:p>
    <w:p w:rsidR="004C761D" w:rsidRPr="00F54483" w:rsidRDefault="004C761D" w:rsidP="004C761D">
      <w:pPr>
        <w:spacing w:before="300" w:after="300" w:line="240" w:lineRule="auto"/>
        <w:jc w:val="both"/>
        <w:rPr>
          <w:rFonts w:ascii="Times New Roman" w:eastAsia="Times New Roman" w:hAnsi="Times New Roman" w:cs="Times New Roman"/>
          <w:sz w:val="28"/>
          <w:szCs w:val="28"/>
          <w:lang w:eastAsia="ru-RU"/>
        </w:rPr>
      </w:pPr>
      <w:r w:rsidRPr="00F54483">
        <w:rPr>
          <w:rFonts w:ascii="Times New Roman" w:eastAsia="Times New Roman" w:hAnsi="Times New Roman" w:cs="Times New Roman"/>
          <w:sz w:val="28"/>
          <w:szCs w:val="28"/>
          <w:lang w:eastAsia="ru-RU"/>
        </w:rPr>
        <w:t>Других ограничений для велосипедистов нет. Естественно, надо соблюдать такие очевидные моменты, как движение по встречной полосе (движение в России правостороннее) и движение на запрещающий сигнал светофора</w:t>
      </w:r>
    </w:p>
    <w:p w:rsidR="00D51005" w:rsidRPr="00F54483" w:rsidRDefault="004C761D">
      <w:pPr>
        <w:rPr>
          <w:rFonts w:ascii="Times New Roman" w:hAnsi="Times New Roman" w:cs="Times New Roman"/>
          <w:sz w:val="28"/>
          <w:szCs w:val="28"/>
        </w:rPr>
      </w:pPr>
      <w:r w:rsidRPr="00F54483">
        <w:rPr>
          <w:rFonts w:ascii="Times New Roman" w:hAnsi="Times New Roman" w:cs="Times New Roman"/>
          <w:b/>
          <w:bCs/>
          <w:sz w:val="28"/>
          <w:szCs w:val="28"/>
        </w:rPr>
        <w:t xml:space="preserve">1-4 классы </w:t>
      </w:r>
      <w:r w:rsidRPr="00F54483">
        <w:rPr>
          <w:rFonts w:ascii="Times New Roman" w:hAnsi="Times New Roman" w:cs="Times New Roman"/>
          <w:b/>
          <w:bCs/>
          <w:sz w:val="28"/>
          <w:szCs w:val="28"/>
        </w:rPr>
        <w:br/>
        <w:t>Учащиеся должны знать</w:t>
      </w:r>
      <w:r w:rsidRPr="00F54483">
        <w:rPr>
          <w:rFonts w:ascii="Times New Roman" w:hAnsi="Times New Roman" w:cs="Times New Roman"/>
          <w:sz w:val="28"/>
          <w:szCs w:val="28"/>
        </w:rPr>
        <w:t xml:space="preserve"> </w:t>
      </w:r>
      <w:r w:rsidRPr="00F54483">
        <w:rPr>
          <w:rFonts w:ascii="Times New Roman" w:hAnsi="Times New Roman" w:cs="Times New Roman"/>
          <w:sz w:val="28"/>
          <w:szCs w:val="28"/>
        </w:rPr>
        <w:br/>
        <w:t xml:space="preserve">1. Элементы дороги и их назначение — проезжая часть, тротуар, разделительная полоса, обочина, кювет. Назначение </w:t>
      </w:r>
      <w:proofErr w:type="spellStart"/>
      <w:r w:rsidRPr="00F54483">
        <w:rPr>
          <w:rFonts w:ascii="Times New Roman" w:hAnsi="Times New Roman" w:cs="Times New Roman"/>
          <w:sz w:val="28"/>
          <w:szCs w:val="28"/>
        </w:rPr>
        <w:t>поребрика</w:t>
      </w:r>
      <w:proofErr w:type="spellEnd"/>
      <w:r w:rsidRPr="00F54483">
        <w:rPr>
          <w:rFonts w:ascii="Times New Roman" w:hAnsi="Times New Roman" w:cs="Times New Roman"/>
          <w:sz w:val="28"/>
          <w:szCs w:val="28"/>
        </w:rPr>
        <w:t xml:space="preserve"> (бордюра) и пешеходных ограждений. </w:t>
      </w:r>
      <w:r w:rsidRPr="00F54483">
        <w:rPr>
          <w:rFonts w:ascii="Times New Roman" w:hAnsi="Times New Roman" w:cs="Times New Roman"/>
          <w:sz w:val="28"/>
          <w:szCs w:val="28"/>
        </w:rPr>
        <w:br/>
        <w:t xml:space="preserve">2. Что такое остановочный путь, его составляющие. </w:t>
      </w:r>
      <w:r w:rsidRPr="00F54483">
        <w:rPr>
          <w:rFonts w:ascii="Times New Roman" w:hAnsi="Times New Roman" w:cs="Times New Roman"/>
          <w:sz w:val="28"/>
          <w:szCs w:val="28"/>
        </w:rPr>
        <w:br/>
        <w:t xml:space="preserve">3. Что такое пешеходный переход (нерегулируемый, регулируемый, подземный, надземный). Обозначения переходов. Правила пользования переходами. </w:t>
      </w:r>
      <w:r w:rsidRPr="00F54483">
        <w:rPr>
          <w:rFonts w:ascii="Times New Roman" w:hAnsi="Times New Roman" w:cs="Times New Roman"/>
          <w:sz w:val="28"/>
          <w:szCs w:val="28"/>
        </w:rPr>
        <w:br/>
        <w:t xml:space="preserve">4. Правила перехода проезжей части дороги вне зоны видимости пешеходного перехода или перекрёстка. </w:t>
      </w:r>
      <w:r w:rsidRPr="00F54483">
        <w:rPr>
          <w:rFonts w:ascii="Times New Roman" w:hAnsi="Times New Roman" w:cs="Times New Roman"/>
          <w:sz w:val="28"/>
          <w:szCs w:val="28"/>
        </w:rPr>
        <w:br/>
        <w:t xml:space="preserve">5. Что такое перекрёсток. Типы перекрёстков. Различие между регулируемым и нерегулируемым перекрёстками. Правила перехода проезжей части на них. </w:t>
      </w:r>
      <w:r w:rsidRPr="00F54483">
        <w:rPr>
          <w:rFonts w:ascii="Times New Roman" w:hAnsi="Times New Roman" w:cs="Times New Roman"/>
          <w:sz w:val="28"/>
          <w:szCs w:val="28"/>
        </w:rPr>
        <w:br/>
        <w:t xml:space="preserve">6. Значение сигналов светофора и регулировщика. Правила перехода проезжей части по этим сигналам. </w:t>
      </w:r>
      <w:r w:rsidRPr="00F54483">
        <w:rPr>
          <w:rFonts w:ascii="Times New Roman" w:hAnsi="Times New Roman" w:cs="Times New Roman"/>
          <w:sz w:val="28"/>
          <w:szCs w:val="28"/>
        </w:rPr>
        <w:br/>
        <w:t xml:space="preserve">7. Значение предупредительных сигналов, подаваемых водителями транспортных средств. </w:t>
      </w:r>
      <w:r w:rsidRPr="00F54483">
        <w:rPr>
          <w:rFonts w:ascii="Times New Roman" w:hAnsi="Times New Roman" w:cs="Times New Roman"/>
          <w:sz w:val="28"/>
          <w:szCs w:val="28"/>
        </w:rPr>
        <w:br/>
        <w:t xml:space="preserve">8. Назначение и название дорожных знаков и дорожной разметки, предназначенных для пешеходов. </w:t>
      </w:r>
      <w:r w:rsidRPr="00F54483">
        <w:rPr>
          <w:rFonts w:ascii="Times New Roman" w:hAnsi="Times New Roman" w:cs="Times New Roman"/>
          <w:sz w:val="28"/>
          <w:szCs w:val="28"/>
        </w:rPr>
        <w:br/>
        <w:t xml:space="preserve">9. Правила поведения пешехода на тротуаре. Правила поведения при движении в группе. </w:t>
      </w:r>
      <w:r w:rsidRPr="00F54483">
        <w:rPr>
          <w:rFonts w:ascii="Times New Roman" w:hAnsi="Times New Roman" w:cs="Times New Roman"/>
          <w:sz w:val="28"/>
          <w:szCs w:val="28"/>
        </w:rPr>
        <w:br/>
        <w:t xml:space="preserve">10. Правила пользования городским маршрутным транспортом и другими видами транспорта. </w:t>
      </w:r>
      <w:r w:rsidRPr="00F54483">
        <w:rPr>
          <w:rFonts w:ascii="Times New Roman" w:hAnsi="Times New Roman" w:cs="Times New Roman"/>
          <w:sz w:val="28"/>
          <w:szCs w:val="28"/>
        </w:rPr>
        <w:br/>
        <w:t xml:space="preserve">11. Особенности поведения пешеходов на загородной дороге. Правила перехода через железнодорожные пути. </w:t>
      </w:r>
      <w:r w:rsidRPr="00F54483">
        <w:rPr>
          <w:rFonts w:ascii="Times New Roman" w:hAnsi="Times New Roman" w:cs="Times New Roman"/>
          <w:sz w:val="28"/>
          <w:szCs w:val="28"/>
        </w:rPr>
        <w:br/>
      </w:r>
      <w:r w:rsidRPr="00F54483">
        <w:rPr>
          <w:rFonts w:ascii="Times New Roman" w:hAnsi="Times New Roman" w:cs="Times New Roman"/>
          <w:sz w:val="28"/>
          <w:szCs w:val="28"/>
        </w:rPr>
        <w:lastRenderedPageBreak/>
        <w:t xml:space="preserve">12. Типичные ошибки пешеходов при пересечении проезжей части. </w:t>
      </w:r>
      <w:r w:rsidRPr="00F54483">
        <w:rPr>
          <w:rFonts w:ascii="Times New Roman" w:hAnsi="Times New Roman" w:cs="Times New Roman"/>
          <w:sz w:val="28"/>
          <w:szCs w:val="28"/>
        </w:rPr>
        <w:br/>
        <w:t xml:space="preserve">13. Безопасный путь в школу. </w:t>
      </w:r>
      <w:r w:rsidRPr="00F54483">
        <w:rPr>
          <w:rFonts w:ascii="Times New Roman" w:hAnsi="Times New Roman" w:cs="Times New Roman"/>
          <w:sz w:val="28"/>
          <w:szCs w:val="28"/>
        </w:rPr>
        <w:br/>
        <w:t xml:space="preserve">14. Где разрешается играть. Где можно ездить на самокатных средствах. </w:t>
      </w:r>
      <w:r w:rsidRPr="00F54483">
        <w:rPr>
          <w:rFonts w:ascii="Times New Roman" w:hAnsi="Times New Roman" w:cs="Times New Roman"/>
          <w:sz w:val="28"/>
          <w:szCs w:val="28"/>
        </w:rPr>
        <w:br/>
        <w:t xml:space="preserve">15. Возможности и особенности своего зрения и слуха. </w:t>
      </w:r>
      <w:r w:rsidRPr="00F54483">
        <w:rPr>
          <w:rFonts w:ascii="Times New Roman" w:hAnsi="Times New Roman" w:cs="Times New Roman"/>
          <w:sz w:val="28"/>
          <w:szCs w:val="28"/>
        </w:rPr>
        <w:br/>
      </w:r>
      <w:r w:rsidRPr="00F54483">
        <w:rPr>
          <w:rFonts w:ascii="Times New Roman" w:hAnsi="Times New Roman" w:cs="Times New Roman"/>
          <w:sz w:val="28"/>
          <w:szCs w:val="28"/>
        </w:rPr>
        <w:br/>
      </w:r>
      <w:r w:rsidRPr="00F54483">
        <w:rPr>
          <w:rFonts w:ascii="Times New Roman" w:hAnsi="Times New Roman" w:cs="Times New Roman"/>
          <w:b/>
          <w:bCs/>
          <w:sz w:val="28"/>
          <w:szCs w:val="28"/>
        </w:rPr>
        <w:t>Учащиеся должны уметь</w:t>
      </w:r>
      <w:r w:rsidRPr="00F54483">
        <w:rPr>
          <w:rFonts w:ascii="Times New Roman" w:hAnsi="Times New Roman" w:cs="Times New Roman"/>
          <w:sz w:val="28"/>
          <w:szCs w:val="28"/>
        </w:rPr>
        <w:t xml:space="preserve"> </w:t>
      </w:r>
      <w:r w:rsidRPr="00F54483">
        <w:rPr>
          <w:rFonts w:ascii="Times New Roman" w:hAnsi="Times New Roman" w:cs="Times New Roman"/>
          <w:sz w:val="28"/>
          <w:szCs w:val="28"/>
        </w:rPr>
        <w:br/>
        <w:t xml:space="preserve">1. Определять места перехода через проезжую часть. </w:t>
      </w:r>
      <w:r w:rsidRPr="00F54483">
        <w:rPr>
          <w:rFonts w:ascii="Times New Roman" w:hAnsi="Times New Roman" w:cs="Times New Roman"/>
          <w:sz w:val="28"/>
          <w:szCs w:val="28"/>
        </w:rPr>
        <w:br/>
        <w:t xml:space="preserve">2. Переходить через проезжую часть дороги под наблюдением и в сопровождении взрослого. </w:t>
      </w:r>
      <w:r w:rsidRPr="00F54483">
        <w:rPr>
          <w:rFonts w:ascii="Times New Roman" w:hAnsi="Times New Roman" w:cs="Times New Roman"/>
          <w:sz w:val="28"/>
          <w:szCs w:val="28"/>
        </w:rPr>
        <w:br/>
        <w:t xml:space="preserve">3. Обращаться за помощью к взрослым в случаях затруднений при переходе дороги (если уронил какой-либо предмет на проезжую часть и т. п.). </w:t>
      </w:r>
      <w:r w:rsidRPr="00F54483">
        <w:rPr>
          <w:rFonts w:ascii="Times New Roman" w:hAnsi="Times New Roman" w:cs="Times New Roman"/>
          <w:sz w:val="28"/>
          <w:szCs w:val="28"/>
        </w:rPr>
        <w:br/>
        <w:t xml:space="preserve">4. Пользоваться городским маршрутным транспортом в сопровождении взрослого. </w:t>
      </w:r>
      <w:r w:rsidRPr="00F54483">
        <w:rPr>
          <w:rFonts w:ascii="Times New Roman" w:hAnsi="Times New Roman" w:cs="Times New Roman"/>
          <w:sz w:val="28"/>
          <w:szCs w:val="28"/>
        </w:rPr>
        <w:br/>
        <w:t xml:space="preserve">5. Пользоваться безопасной дорогой в школу, кружок, магазин и т.п. </w:t>
      </w:r>
      <w:r w:rsidRPr="00F54483">
        <w:rPr>
          <w:rFonts w:ascii="Times New Roman" w:hAnsi="Times New Roman" w:cs="Times New Roman"/>
          <w:sz w:val="28"/>
          <w:szCs w:val="28"/>
        </w:rPr>
        <w:br/>
        <w:t xml:space="preserve">6. Определять безопасные места для игр и езды на велосипеде и других самокатных средствах. </w:t>
      </w:r>
      <w:r w:rsidRPr="00F54483">
        <w:rPr>
          <w:rFonts w:ascii="Times New Roman" w:hAnsi="Times New Roman" w:cs="Times New Roman"/>
          <w:sz w:val="28"/>
          <w:szCs w:val="28"/>
        </w:rPr>
        <w:br/>
        <w:t xml:space="preserve">7. Оценивать дорожную ситуацию визуально (при помощи глазомера). </w:t>
      </w:r>
      <w:r w:rsidRPr="00F54483">
        <w:rPr>
          <w:rFonts w:ascii="Times New Roman" w:hAnsi="Times New Roman" w:cs="Times New Roman"/>
          <w:sz w:val="28"/>
          <w:szCs w:val="28"/>
        </w:rPr>
        <w:br/>
        <w:t xml:space="preserve">8. Определять величину своего шага и скорость своего движения. </w:t>
      </w:r>
      <w:r w:rsidRPr="00F54483">
        <w:rPr>
          <w:rFonts w:ascii="Times New Roman" w:hAnsi="Times New Roman" w:cs="Times New Roman"/>
          <w:sz w:val="28"/>
          <w:szCs w:val="28"/>
        </w:rPr>
        <w:br/>
        <w:t xml:space="preserve">9. Определять признаки движения автомобиля. </w:t>
      </w:r>
      <w:r w:rsidRPr="00F54483">
        <w:rPr>
          <w:rFonts w:ascii="Times New Roman" w:hAnsi="Times New Roman" w:cs="Times New Roman"/>
          <w:sz w:val="28"/>
          <w:szCs w:val="28"/>
        </w:rPr>
        <w:br/>
        <w:t xml:space="preserve">10. Ориентироваться на дороге и определять опасные ситуации в тёмное время суток. </w:t>
      </w:r>
      <w:r w:rsidRPr="00F54483">
        <w:rPr>
          <w:rFonts w:ascii="Times New Roman" w:hAnsi="Times New Roman" w:cs="Times New Roman"/>
          <w:sz w:val="28"/>
          <w:szCs w:val="28"/>
        </w:rPr>
        <w:br/>
        <w:t>Но это — задание на 4 года работы со школьником. В первый год, когда ребёнок ещё идёт в своё учебное учреждение за руку с родителем, и взрослому, и малышу нужно подробно рассказать, что такое дорожные «ловушки».</w:t>
      </w:r>
    </w:p>
    <w:sectPr w:rsidR="00D51005" w:rsidRPr="00F54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6A6A"/>
    <w:multiLevelType w:val="multilevel"/>
    <w:tmpl w:val="4D14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4F6CB0"/>
    <w:multiLevelType w:val="multilevel"/>
    <w:tmpl w:val="F306E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61D"/>
    <w:rsid w:val="004C761D"/>
    <w:rsid w:val="00D51005"/>
    <w:rsid w:val="00F54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423640">
      <w:bodyDiv w:val="1"/>
      <w:marLeft w:val="0"/>
      <w:marRight w:val="0"/>
      <w:marTop w:val="0"/>
      <w:marBottom w:val="0"/>
      <w:divBdr>
        <w:top w:val="none" w:sz="0" w:space="0" w:color="auto"/>
        <w:left w:val="none" w:sz="0" w:space="0" w:color="auto"/>
        <w:bottom w:val="none" w:sz="0" w:space="0" w:color="auto"/>
        <w:right w:val="none" w:sz="0" w:space="0" w:color="auto"/>
      </w:divBdr>
      <w:divsChild>
        <w:div w:id="1763212755">
          <w:marLeft w:val="0"/>
          <w:marRight w:val="0"/>
          <w:marTop w:val="0"/>
          <w:marBottom w:val="0"/>
          <w:divBdr>
            <w:top w:val="none" w:sz="0" w:space="0" w:color="auto"/>
            <w:left w:val="none" w:sz="0" w:space="0" w:color="auto"/>
            <w:bottom w:val="none" w:sz="0" w:space="0" w:color="auto"/>
            <w:right w:val="none" w:sz="0" w:space="0" w:color="auto"/>
          </w:divBdr>
          <w:divsChild>
            <w:div w:id="317805847">
              <w:marLeft w:val="0"/>
              <w:marRight w:val="0"/>
              <w:marTop w:val="300"/>
              <w:marBottom w:val="0"/>
              <w:divBdr>
                <w:top w:val="none" w:sz="0" w:space="0" w:color="auto"/>
                <w:left w:val="none" w:sz="0" w:space="0" w:color="auto"/>
                <w:bottom w:val="none" w:sz="0" w:space="0" w:color="auto"/>
                <w:right w:val="none" w:sz="0" w:space="0" w:color="auto"/>
              </w:divBdr>
              <w:divsChild>
                <w:div w:id="1296251758">
                  <w:marLeft w:val="0"/>
                  <w:marRight w:val="0"/>
                  <w:marTop w:val="0"/>
                  <w:marBottom w:val="0"/>
                  <w:divBdr>
                    <w:top w:val="none" w:sz="0" w:space="0" w:color="auto"/>
                    <w:left w:val="none" w:sz="0" w:space="0" w:color="auto"/>
                    <w:bottom w:val="none" w:sz="0" w:space="0" w:color="auto"/>
                    <w:right w:val="none" w:sz="0" w:space="0" w:color="auto"/>
                  </w:divBdr>
                  <w:divsChild>
                    <w:div w:id="254169316">
                      <w:marLeft w:val="0"/>
                      <w:marRight w:val="0"/>
                      <w:marTop w:val="0"/>
                      <w:marBottom w:val="225"/>
                      <w:divBdr>
                        <w:top w:val="none" w:sz="0" w:space="0" w:color="auto"/>
                        <w:left w:val="none" w:sz="0" w:space="0" w:color="auto"/>
                        <w:bottom w:val="none" w:sz="0" w:space="0" w:color="auto"/>
                        <w:right w:val="none" w:sz="0" w:space="0" w:color="auto"/>
                      </w:divBdr>
                    </w:div>
                    <w:div w:id="1691567932">
                      <w:blockQuote w:val="1"/>
                      <w:marLeft w:val="0"/>
                      <w:marRight w:val="0"/>
                      <w:marTop w:val="300"/>
                      <w:marBottom w:val="300"/>
                      <w:divBdr>
                        <w:top w:val="none" w:sz="0" w:space="0" w:color="auto"/>
                        <w:left w:val="single" w:sz="18" w:space="8" w:color="0094CB"/>
                        <w:bottom w:val="none" w:sz="0" w:space="0" w:color="auto"/>
                        <w:right w:val="none" w:sz="0" w:space="0" w:color="auto"/>
                      </w:divBdr>
                    </w:div>
                    <w:div w:id="6998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Катюша</dc:creator>
  <cp:lastModifiedBy>Windows User</cp:lastModifiedBy>
  <cp:revision>2</cp:revision>
  <dcterms:created xsi:type="dcterms:W3CDTF">2021-03-10T09:14:00Z</dcterms:created>
  <dcterms:modified xsi:type="dcterms:W3CDTF">2021-03-10T09:14:00Z</dcterms:modified>
</cp:coreProperties>
</file>